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3745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Monotype Corsiva" w:eastAsia="SimSun" w:hAnsi="Monotype Corsiva" w:cs="Monotype Corsiva"/>
          <w:b/>
          <w:bCs/>
          <w:color w:val="000000"/>
          <w:kern w:val="3"/>
          <w:sz w:val="36"/>
          <w:szCs w:val="36"/>
          <w:lang w:eastAsia="zh-CN" w:bidi="hi-IN"/>
          <w14:ligatures w14:val="none"/>
        </w:rPr>
      </w:pPr>
      <w:r w:rsidRPr="001868FC">
        <w:rPr>
          <w:rFonts w:ascii="Monotype Corsiva" w:eastAsia="SimSun" w:hAnsi="Monotype Corsiva" w:cs="Monotype Corsiva"/>
          <w:b/>
          <w:bCs/>
          <w:color w:val="000000"/>
          <w:kern w:val="3"/>
          <w:sz w:val="36"/>
          <w:szCs w:val="36"/>
          <w:lang w:eastAsia="zh-CN" w:bidi="hi-IN"/>
          <w14:ligatures w14:val="none"/>
        </w:rPr>
        <w:t>« La Ferme de Saint- Humbert »</w:t>
      </w:r>
    </w:p>
    <w:p w14:paraId="3E06D185" w14:textId="01F2DE98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</w:pPr>
      <w:r w:rsidRPr="001868FC"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  <w:t xml:space="preserve">La Grange </w:t>
      </w:r>
      <w:proofErr w:type="spellStart"/>
      <w:r w:rsidRPr="001868FC"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  <w:t>Dimière</w:t>
      </w:r>
      <w:proofErr w:type="spellEnd"/>
      <w:r w:rsidRPr="001868FC"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  <w:t xml:space="preserve">  202</w:t>
      </w:r>
      <w:r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  <w:t>6</w:t>
      </w:r>
      <w:r w:rsidR="0003686C">
        <w:rPr>
          <w:rFonts w:ascii="Monotype Corsiva" w:eastAsia="SimSun" w:hAnsi="Monotype Corsiva" w:cs="Monotype Corsiva"/>
          <w:bCs/>
          <w:i/>
          <w:color w:val="5B9BD5"/>
          <w:kern w:val="3"/>
          <w:sz w:val="36"/>
          <w:szCs w:val="36"/>
          <w:u w:val="single"/>
          <w:lang w:eastAsia="zh-CN" w:bidi="hi-IN"/>
          <w14:ligatures w14:val="none"/>
        </w:rPr>
        <w:t xml:space="preserve"> / 2027</w:t>
      </w:r>
    </w:p>
    <w:p w14:paraId="26A0A413" w14:textId="5F5E4091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Bradley Hand ITC" w:eastAsia="SimSun" w:hAnsi="Bradley Hand ITC" w:cs="Monotype Corsiva"/>
          <w:b/>
          <w:bCs/>
          <w:i/>
          <w:iCs/>
          <w:color w:val="70AD47"/>
          <w:kern w:val="3"/>
          <w:sz w:val="36"/>
          <w:szCs w:val="36"/>
          <w:u w:val="single"/>
          <w:lang w:eastAsia="zh-CN" w:bidi="hi-IN"/>
          <w14:ligatures w14:val="none"/>
        </w:rPr>
        <w:t>MENU</w:t>
      </w:r>
      <w:r w:rsidRPr="001868FC">
        <w:rPr>
          <w:rFonts w:ascii="Bradley Hand ITC" w:eastAsia="SimSun" w:hAnsi="Bradley Hand ITC" w:cs="Monotype Corsiva"/>
          <w:b/>
          <w:bCs/>
          <w:i/>
          <w:iCs/>
          <w:color w:val="70AD47"/>
          <w:kern w:val="3"/>
          <w:sz w:val="36"/>
          <w:szCs w:val="36"/>
          <w:lang w:eastAsia="zh-CN" w:bidi="hi-IN"/>
          <w14:ligatures w14:val="none"/>
        </w:rPr>
        <w:t xml:space="preserve">     </w:t>
      </w:r>
      <w:r w:rsidRPr="001868FC">
        <w:rPr>
          <w:rFonts w:ascii="Bradley Hand ITC" w:eastAsia="SimSun" w:hAnsi="Bradley Hand ITC" w:cs="Monotype Corsiva"/>
          <w:b/>
          <w:bCs/>
          <w:i/>
          <w:iCs/>
          <w:kern w:val="3"/>
          <w:sz w:val="36"/>
          <w:szCs w:val="36"/>
          <w:lang w:eastAsia="zh-CN" w:bidi="hi-IN"/>
          <w14:ligatures w14:val="none"/>
        </w:rPr>
        <w:t>à</w:t>
      </w:r>
      <w:r w:rsidRPr="001868FC">
        <w:rPr>
          <w:rFonts w:ascii="Monotype Corsiva" w:eastAsia="SimSun" w:hAnsi="Monotype Corsiva" w:cs="Monotype Corsiva"/>
          <w:b/>
          <w:bCs/>
          <w:i/>
          <w:iCs/>
          <w:kern w:val="3"/>
          <w:sz w:val="36"/>
          <w:szCs w:val="36"/>
          <w:lang w:eastAsia="zh-CN" w:bidi="hi-IN"/>
          <w14:ligatures w14:val="none"/>
        </w:rPr>
        <w:t xml:space="preserve">      </w:t>
      </w:r>
      <w:r w:rsidRPr="001868FC">
        <w:rPr>
          <w:rFonts w:ascii="Monotype Corsiva" w:eastAsia="SimSun" w:hAnsi="Monotype Corsiva" w:cs="Monotype Corsiva"/>
          <w:b/>
          <w:bCs/>
          <w:i/>
          <w:iCs/>
          <w:color w:val="ED7D31"/>
          <w:kern w:val="3"/>
          <w:sz w:val="36"/>
          <w:szCs w:val="36"/>
          <w:lang w:eastAsia="zh-CN" w:bidi="hi-IN"/>
          <w14:ligatures w14:val="none"/>
        </w:rPr>
        <w:t>7</w:t>
      </w:r>
      <w:r>
        <w:rPr>
          <w:rFonts w:ascii="Monotype Corsiva" w:eastAsia="SimSun" w:hAnsi="Monotype Corsiva" w:cs="Monotype Corsiva"/>
          <w:b/>
          <w:bCs/>
          <w:i/>
          <w:iCs/>
          <w:color w:val="ED7D31"/>
          <w:kern w:val="3"/>
          <w:sz w:val="36"/>
          <w:szCs w:val="36"/>
          <w:lang w:eastAsia="zh-CN" w:bidi="hi-IN"/>
          <w14:ligatures w14:val="none"/>
        </w:rPr>
        <w:t>9</w:t>
      </w:r>
      <w:r w:rsidRPr="001868FC">
        <w:rPr>
          <w:rFonts w:ascii="Monotype Corsiva" w:eastAsia="SimSun" w:hAnsi="Monotype Corsiva" w:cs="Monotype Corsiva"/>
          <w:b/>
          <w:bCs/>
          <w:i/>
          <w:iCs/>
          <w:color w:val="ED7D31"/>
          <w:kern w:val="3"/>
          <w:sz w:val="36"/>
          <w:szCs w:val="36"/>
          <w:lang w:eastAsia="zh-CN" w:bidi="hi-IN"/>
          <w14:ligatures w14:val="none"/>
        </w:rPr>
        <w:t xml:space="preserve"> €uros</w:t>
      </w:r>
    </w:p>
    <w:p w14:paraId="7BC32EB0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rPr>
          <w:rFonts w:ascii="Monotype Corsiva" w:eastAsia="SimSun" w:hAnsi="Monotype Corsiva" w:cs="Monotype Corsiva"/>
          <w:b/>
          <w:bCs/>
          <w:i/>
          <w:iCs/>
          <w:color w:val="808080"/>
          <w:kern w:val="3"/>
          <w:sz w:val="28"/>
          <w:szCs w:val="28"/>
          <w:lang w:eastAsia="zh-CN" w:bidi="hi-IN"/>
          <w14:ligatures w14:val="none"/>
        </w:rPr>
      </w:pPr>
    </w:p>
    <w:p w14:paraId="09E30236" w14:textId="31292B1E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 xml:space="preserve">Il se compose de verrines et de mises en bouche, d’une </w:t>
      </w:r>
      <w:r>
        <w:rPr>
          <w:rFonts w:ascii="Calibri" w:eastAsia="SimSun" w:hAnsi="Calibri" w:cs="Calibri"/>
          <w:b/>
          <w:bCs/>
          <w:color w:val="C00000"/>
          <w:kern w:val="3"/>
          <w:sz w:val="28"/>
          <w:szCs w:val="28"/>
          <w:lang w:eastAsia="zh-CN" w:bidi="hi-IN"/>
          <w14:ligatures w14:val="none"/>
        </w:rPr>
        <w:t>E</w:t>
      </w:r>
      <w:r w:rsidRPr="001868FC">
        <w:rPr>
          <w:rFonts w:ascii="Calibri" w:eastAsia="SimSun" w:hAnsi="Calibri" w:cs="Calibri"/>
          <w:b/>
          <w:bCs/>
          <w:color w:val="C00000"/>
          <w:kern w:val="3"/>
          <w:sz w:val="28"/>
          <w:szCs w:val="28"/>
          <w:lang w:eastAsia="zh-CN" w:bidi="hi-IN"/>
          <w14:ligatures w14:val="none"/>
        </w:rPr>
        <w:t xml:space="preserve">ntrée </w:t>
      </w: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 xml:space="preserve">servie à table, d’un </w:t>
      </w:r>
      <w:r>
        <w:rPr>
          <w:rFonts w:ascii="Calibri" w:eastAsia="SimSun" w:hAnsi="Calibri" w:cs="Calibri"/>
          <w:b/>
          <w:b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P</w:t>
      </w:r>
      <w:r w:rsidRPr="001868FC">
        <w:rPr>
          <w:rFonts w:ascii="Calibri" w:eastAsia="SimSun" w:hAnsi="Calibri" w:cs="Calibri"/>
          <w:b/>
          <w:b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 xml:space="preserve">lat, </w:t>
      </w: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d’un plateau de fromages suivi d’une farandole de desserts en buffet.</w:t>
      </w:r>
    </w:p>
    <w:p w14:paraId="64D89739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36FB165" w14:textId="505E3418" w:rsidR="00371CE5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 xml:space="preserve"> Saumon Fumé Maison et Tartare</w:t>
      </w:r>
    </w:p>
    <w:p w14:paraId="642E5C18" w14:textId="2D745864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 xml:space="preserve"> ou</w:t>
      </w:r>
    </w:p>
    <w:p w14:paraId="618FDE42" w14:textId="6F8F799C" w:rsidR="001868FC" w:rsidRPr="00FA7DF6" w:rsidRDefault="001868FC" w:rsidP="00FA7DF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Cassolette Dieppoise (Sole, Noix de Saint Jacques, Moule)</w:t>
      </w:r>
    </w:p>
    <w:p w14:paraId="674E6623" w14:textId="5ECF8F14" w:rsidR="001868FC" w:rsidRPr="001868FC" w:rsidRDefault="00594BBE" w:rsidP="00FA7DF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R</w:t>
      </w:r>
      <w:r w:rsidR="001868FC"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 xml:space="preserve">is de </w:t>
      </w:r>
      <w:r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V</w:t>
      </w:r>
      <w:r w:rsidR="001868FC"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eau à l’Ancienne</w:t>
      </w:r>
    </w:p>
    <w:p w14:paraId="45B13697" w14:textId="35AF1550" w:rsidR="001868FC" w:rsidRPr="001868FC" w:rsidRDefault="001868FC" w:rsidP="00FA7DF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Coquille St Jacques</w:t>
      </w:r>
    </w:p>
    <w:p w14:paraId="3A880B95" w14:textId="6B14B1CF" w:rsidR="001868FC" w:rsidRPr="001868FC" w:rsidRDefault="001868FC" w:rsidP="00FA7DF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Médaillon de Foie Gras et sa confiture de Figue</w:t>
      </w:r>
    </w:p>
    <w:p w14:paraId="10312CF9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Dos de Cabillaud et sa sauce beurre blanc</w:t>
      </w:r>
    </w:p>
    <w:p w14:paraId="4996F7C4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sym w:font="Calibri" w:char="F0A5"/>
      </w:r>
    </w:p>
    <w:p w14:paraId="278D3ED9" w14:textId="70B0BFA7" w:rsidR="00371CE5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808080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Magret de canard au miel et pain d’épices</w:t>
      </w:r>
    </w:p>
    <w:p w14:paraId="3FABF398" w14:textId="58C20D83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color w:val="D86DCB" w:themeColor="accent5" w:themeTint="99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ou</w:t>
      </w:r>
    </w:p>
    <w:p w14:paraId="42ACDC72" w14:textId="0DE09AD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Filet de bœuf aux Morilles</w:t>
      </w:r>
    </w:p>
    <w:p w14:paraId="7C91CD2A" w14:textId="5EC7245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 xml:space="preserve">  Médaillon veau poêlé servi rosé Crème au Maroilles</w:t>
      </w:r>
    </w:p>
    <w:p w14:paraId="0078B69A" w14:textId="417E76B0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Filet de Veau aux Girolles</w:t>
      </w:r>
    </w:p>
    <w:p w14:paraId="3201EC9E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D86DCB" w:themeColor="accent5" w:themeTint="99"/>
          <w:kern w:val="3"/>
          <w:sz w:val="28"/>
          <w:szCs w:val="28"/>
          <w:lang w:eastAsia="zh-CN" w:bidi="hi-IN"/>
          <w14:ligatures w14:val="none"/>
        </w:rPr>
        <w:t>Suprême de Pintade rôti et sa Pêche aux Airelles</w:t>
      </w:r>
    </w:p>
    <w:p w14:paraId="0EDF257F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70AD47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70AD47"/>
          <w:kern w:val="3"/>
          <w:sz w:val="28"/>
          <w:szCs w:val="28"/>
          <w:lang w:eastAsia="zh-CN" w:bidi="hi-IN"/>
          <w14:ligatures w14:val="none"/>
        </w:rPr>
        <w:sym w:font="Calibri" w:char="F0A5"/>
      </w:r>
    </w:p>
    <w:p w14:paraId="21AE2BAE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u w:val="single"/>
          <w:lang w:eastAsia="zh-CN" w:bidi="hi-IN"/>
          <w14:ligatures w14:val="none"/>
        </w:rPr>
        <w:t>Tous nos plats chauds sont servis avec 3 garnitures de légumes </w:t>
      </w: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>:</w:t>
      </w:r>
    </w:p>
    <w:p w14:paraId="31CE6653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>Purée de Patates douce ou Timbale de Pomme de terre à l’ail,</w:t>
      </w:r>
    </w:p>
    <w:p w14:paraId="56385182" w14:textId="6B1F732D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>Flan de courgettes au comté et</w:t>
      </w:r>
      <w:r w:rsidR="00FA7DF6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 xml:space="preserve"> Tomate Provençale</w:t>
      </w: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>.</w:t>
      </w:r>
    </w:p>
    <w:p w14:paraId="499BD822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sym w:font="Calibri" w:char="F0A5"/>
      </w:r>
    </w:p>
    <w:p w14:paraId="7ABF61B8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>Plateau de fromages de nos régions et Méli - Mélo de Salade</w:t>
      </w:r>
    </w:p>
    <w:p w14:paraId="1B14DA17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sym w:font="Calibri" w:char="F0A5"/>
      </w:r>
    </w:p>
    <w:p w14:paraId="09FF5CC8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 xml:space="preserve"> La farandole de desserts</w:t>
      </w:r>
    </w:p>
    <w:p w14:paraId="24970F84" w14:textId="77777777" w:rsidR="001868FC" w:rsidRPr="001868FC" w:rsidRDefault="001868FC" w:rsidP="001868F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FFC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FFC000"/>
          <w:kern w:val="3"/>
          <w:sz w:val="28"/>
          <w:szCs w:val="28"/>
          <w:lang w:eastAsia="zh-CN" w:bidi="hi-IN"/>
          <w14:ligatures w14:val="none"/>
        </w:rPr>
        <w:t>- - - - - - - - - - - - - - - - - - - - -</w:t>
      </w:r>
    </w:p>
    <w:p w14:paraId="523B10E5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Option: Trou Normand ( sorbet et alcool au choix )  à 2.50€  par personne</w:t>
      </w:r>
    </w:p>
    <w:p w14:paraId="3F040825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Calibri"/>
          <w:b/>
          <w:bCs/>
          <w:i/>
          <w:iCs/>
          <w:color w:val="ED7D31"/>
          <w:kern w:val="3"/>
          <w:sz w:val="28"/>
          <w:szCs w:val="28"/>
          <w:lang w:eastAsia="zh-CN" w:bidi="hi-IN"/>
          <w14:ligatures w14:val="none"/>
        </w:rPr>
      </w:pPr>
    </w:p>
    <w:p w14:paraId="18B93CF3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color w:val="5B9BD5"/>
          <w:kern w:val="3"/>
          <w:sz w:val="28"/>
          <w:szCs w:val="28"/>
          <w:u w:val="single"/>
          <w:lang w:eastAsia="zh-CN" w:bidi="hi-IN"/>
          <w14:ligatures w14:val="none"/>
        </w:rPr>
        <w:t>Les boissons comprises dans votre menu</w:t>
      </w:r>
      <w:r w:rsidRPr="001868FC">
        <w:rPr>
          <w:rFonts w:ascii="Calibri" w:eastAsia="SimSun" w:hAnsi="Calibri" w:cs="Calibri"/>
          <w:b/>
          <w:bCs/>
          <w:color w:val="5B9BD5"/>
          <w:kern w:val="3"/>
          <w:sz w:val="28"/>
          <w:szCs w:val="28"/>
          <w:lang w:eastAsia="zh-CN" w:bidi="hi-IN"/>
          <w14:ligatures w14:val="none"/>
        </w:rPr>
        <w:t xml:space="preserve">: </w:t>
      </w: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soupe champenoise ( apéritif ), vin blanc, vin rouge , bière pression, coca-cola, jus d’orange, eau plate et gazeuse ainsi que le café.</w:t>
      </w:r>
    </w:p>
    <w:p w14:paraId="1563F106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622363E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Les vins sont servis à discrétion pendant le repas et tout au long de votre soirée.</w:t>
      </w:r>
    </w:p>
    <w:p w14:paraId="5987B1CD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Toutes les autres boissons pourront être ramenées par vos soins sans droit de bouchon.</w:t>
      </w:r>
    </w:p>
    <w:p w14:paraId="45BCF80A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D84670E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 xml:space="preserve">Le service vous est proposé jusque </w:t>
      </w:r>
      <w:r w:rsidRPr="001868FC">
        <w:rPr>
          <w:rFonts w:ascii="Calibri" w:eastAsia="SimSun" w:hAnsi="Calibri" w:cs="Calibri"/>
          <w:b/>
          <w:bCs/>
          <w:color w:val="70AD47"/>
          <w:kern w:val="3"/>
          <w:sz w:val="28"/>
          <w:szCs w:val="28"/>
          <w:lang w:eastAsia="zh-CN" w:bidi="hi-IN"/>
          <w14:ligatures w14:val="none"/>
        </w:rPr>
        <w:t>5h00 du matin</w:t>
      </w: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, la préparation de vos tables</w:t>
      </w:r>
    </w:p>
    <w:p w14:paraId="5B72729B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  <w:t>en nappage tissu blanc et le nettoyage de la salle par nos soins.</w:t>
      </w:r>
    </w:p>
    <w:p w14:paraId="50A37B26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2AB84EA7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7BAE1B14" w14:textId="77777777" w:rsidR="001868FC" w:rsidRPr="001868FC" w:rsidRDefault="001868FC" w:rsidP="001868F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6151DA3B" w14:textId="0B908E47" w:rsidR="001868FC" w:rsidRPr="001868FC" w:rsidRDefault="001868FC" w:rsidP="001868FC">
      <w:pP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1868FC"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TARIF 202</w:t>
      </w:r>
      <w:r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6</w:t>
      </w:r>
      <w:r w:rsidR="00FA7DF6"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-2027</w:t>
      </w:r>
      <w:r w:rsidRPr="001868FC">
        <w:rPr>
          <w:rFonts w:ascii="Calibri" w:eastAsia="SimSun" w:hAnsi="Calibri" w:cs="Calibri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 xml:space="preserve">  TVA  10%    -   PRIX NET TTC  (dont TVA au taux légal en vigueur)</w:t>
      </w:r>
    </w:p>
    <w:p w14:paraId="331DDC3A" w14:textId="77777777" w:rsidR="000866CB" w:rsidRDefault="000866CB"/>
    <w:sectPr w:rsidR="0008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5231"/>
    <w:multiLevelType w:val="multilevel"/>
    <w:tmpl w:val="B04CDB68"/>
    <w:lvl w:ilvl="0">
      <w:numFmt w:val="bullet"/>
      <w:lvlText w:val="-"/>
      <w:lvlJc w:val="left"/>
      <w:pPr>
        <w:ind w:left="720" w:hanging="360"/>
      </w:pPr>
      <w:rPr>
        <w:rFonts w:ascii="Monotype Corsiva" w:eastAsia="SimSun" w:hAnsi="Monotype Corsiva" w:cs="Monotype Corsiv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664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FC"/>
    <w:rsid w:val="0003686C"/>
    <w:rsid w:val="000866CB"/>
    <w:rsid w:val="001868FC"/>
    <w:rsid w:val="002F1E56"/>
    <w:rsid w:val="00371CE5"/>
    <w:rsid w:val="00466199"/>
    <w:rsid w:val="00497B7B"/>
    <w:rsid w:val="00594BBE"/>
    <w:rsid w:val="00850766"/>
    <w:rsid w:val="00A47FF9"/>
    <w:rsid w:val="00E750C6"/>
    <w:rsid w:val="00F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5E82"/>
  <w15:chartTrackingRefBased/>
  <w15:docId w15:val="{E2576594-F941-492E-AED5-1DAC259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6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6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6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6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6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6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6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6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6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6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6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6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6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6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6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6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6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6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6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6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68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6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6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6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6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dc:description/>
  <cp:lastModifiedBy>philippe bouquet</cp:lastModifiedBy>
  <cp:revision>7</cp:revision>
  <dcterms:created xsi:type="dcterms:W3CDTF">2024-10-30T16:53:00Z</dcterms:created>
  <dcterms:modified xsi:type="dcterms:W3CDTF">2026-01-22T13:23:00Z</dcterms:modified>
</cp:coreProperties>
</file>